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B682" w14:textId="77777777" w:rsidR="000716CF" w:rsidRDefault="000716CF" w:rsidP="000716CF">
      <w:pPr>
        <w:pStyle w:val="a3"/>
        <w:spacing w:before="180" w:beforeAutospacing="0" w:after="180" w:afterAutospacing="0"/>
        <w:jc w:val="center"/>
        <w:rPr>
          <w:b/>
          <w:bCs/>
          <w:color w:val="23271B"/>
          <w:sz w:val="28"/>
          <w:szCs w:val="28"/>
        </w:rPr>
      </w:pPr>
      <w:r w:rsidRPr="000716CF">
        <w:rPr>
          <w:b/>
          <w:bCs/>
          <w:color w:val="23271B"/>
          <w:sz w:val="28"/>
          <w:szCs w:val="28"/>
        </w:rPr>
        <w:t>Нужен ли ребенку слуховой аппарат?</w:t>
      </w:r>
    </w:p>
    <w:p w14:paraId="4313C894" w14:textId="77777777" w:rsidR="006277A6" w:rsidRPr="00BD2038" w:rsidRDefault="006277A6" w:rsidP="006277A6">
      <w:pPr>
        <w:spacing w:after="0" w:line="240" w:lineRule="auto"/>
        <w:jc w:val="right"/>
        <w:rPr>
          <w:i/>
          <w:iCs/>
        </w:rPr>
      </w:pPr>
      <w:r w:rsidRPr="00BD2038">
        <w:rPr>
          <w:i/>
          <w:iCs/>
        </w:rPr>
        <w:t>Жукова Марина Юрьевна,</w:t>
      </w:r>
    </w:p>
    <w:p w14:paraId="6902ADF4" w14:textId="77777777" w:rsidR="006277A6" w:rsidRPr="00BD2038" w:rsidRDefault="006277A6" w:rsidP="006277A6">
      <w:pPr>
        <w:spacing w:after="0" w:line="240" w:lineRule="auto"/>
        <w:jc w:val="right"/>
        <w:rPr>
          <w:i/>
          <w:iCs/>
        </w:rPr>
      </w:pPr>
      <w:r w:rsidRPr="00BD2038">
        <w:rPr>
          <w:i/>
          <w:iCs/>
        </w:rPr>
        <w:t>учитель-дефектолог</w:t>
      </w:r>
      <w:r>
        <w:rPr>
          <w:i/>
          <w:iCs/>
        </w:rPr>
        <w:t>;</w:t>
      </w:r>
    </w:p>
    <w:p w14:paraId="26D861D4" w14:textId="77777777" w:rsidR="006277A6" w:rsidRPr="00BD2038" w:rsidRDefault="006277A6" w:rsidP="006277A6">
      <w:pPr>
        <w:spacing w:after="0" w:line="240" w:lineRule="auto"/>
        <w:jc w:val="right"/>
        <w:rPr>
          <w:i/>
          <w:iCs/>
        </w:rPr>
      </w:pPr>
      <w:r w:rsidRPr="00BD2038">
        <w:rPr>
          <w:i/>
          <w:iCs/>
        </w:rPr>
        <w:t>Тулинова Людмила Анатольевна,</w:t>
      </w:r>
    </w:p>
    <w:p w14:paraId="777A0F5B" w14:textId="349DDD2B" w:rsidR="006277A6" w:rsidRPr="006277A6" w:rsidRDefault="006277A6" w:rsidP="006277A6">
      <w:pPr>
        <w:spacing w:after="0" w:line="240" w:lineRule="auto"/>
        <w:jc w:val="right"/>
        <w:rPr>
          <w:i/>
          <w:iCs/>
        </w:rPr>
      </w:pPr>
      <w:r>
        <w:rPr>
          <w:i/>
          <w:iCs/>
        </w:rPr>
        <w:t>воспитатель;</w:t>
      </w:r>
      <w:r>
        <w:rPr>
          <w:i/>
          <w:iCs/>
        </w:rPr>
        <w:br/>
      </w:r>
      <w:proofErr w:type="spellStart"/>
      <w:r>
        <w:rPr>
          <w:i/>
          <w:iCs/>
        </w:rPr>
        <w:t>Кодолбенко</w:t>
      </w:r>
      <w:proofErr w:type="spellEnd"/>
      <w:r>
        <w:rPr>
          <w:i/>
          <w:iCs/>
        </w:rPr>
        <w:t xml:space="preserve"> Кристина Леонидовна,</w:t>
      </w:r>
      <w:r>
        <w:rPr>
          <w:i/>
          <w:iCs/>
        </w:rPr>
        <w:br/>
        <w:t>воспитатель</w:t>
      </w:r>
    </w:p>
    <w:p w14:paraId="44685731"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Как это ни парадоксально, до сих пор среди некоторых врачей бытует мнение о том, что слуховой аппарат вреден глухим и слабослышащим детям, что при пользовании аппаратом у детей не развивается слух. Поскольку этот вопрос далеко не частный, а является центральным в системе обучения и воспитания детей с нарушениями слуха, разберем его подробнее.</w:t>
      </w:r>
    </w:p>
    <w:p w14:paraId="71E5D4F4"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Глухой ребенок… Ребенок с резко выраженной тугоухостью… Он не слышит речи, поэтому он немой, он не умеет говорить. Без слуха ребенок не только не может самостоятельно научиться говорить, он не может получить полноценного представления о мире, в котором он живет. Нет музыки, нет песен, шума улицы, звуков, сопровождающих нас с самого рождения, — шума от ударов упавших предметов, звона посуды, звонка…</w:t>
      </w:r>
    </w:p>
    <w:p w14:paraId="192792E6"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Может ли глухой малыш научиться слышать эти звуки? Да, может. Но как? С помощью слуховых аппаратов.</w:t>
      </w:r>
    </w:p>
    <w:p w14:paraId="1E3B3795"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Ведь акустическая аппаратура создана для того, чтобы помочь людям с нарушенным слухом слышать. При создании аппаратуры разных типов учитывается физиологическое состояние органа слуха при различных его нарушениях.</w:t>
      </w:r>
    </w:p>
    <w:p w14:paraId="60D0012E" w14:textId="3AB788FA"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Материалы многолетних исследований, международных конгрессов и научные публикации утверждают необходимость использования слуховых аппаратов с того момента, как только у ребенка обнаружено нарушение слуха. Чем раньше ребенок начинает получать звуковую информацию об окружающем мире, тем полноценнее он будет развиваться.</w:t>
      </w:r>
    </w:p>
    <w:p w14:paraId="26CA2871"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 xml:space="preserve">Но сам по себе аппарат еще не решает проблемы социальной реабилитации глухого или слабослышащего ребенка. Необходима систематическая и длительная работа по обучению ребенка, по развитию его слуха. Возникает вопрос: а нельзя ли тренировать слух без аппарата? Не будет ли слуховая функция развиваться без аппарата лучше, чем с аппаратом? Без аппарата слух тренировать можно и нужно, но только при параллельной работе с аппаратом. </w:t>
      </w:r>
    </w:p>
    <w:p w14:paraId="347E2BA7"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Слуховой аппарат — первый друг глухого и слабослышащего ребенка, это его «палочка-выручалочка», это его окно в мир.</w:t>
      </w:r>
      <w:r>
        <w:rPr>
          <w:color w:val="23271B"/>
          <w:sz w:val="28"/>
          <w:szCs w:val="28"/>
        </w:rPr>
        <w:t xml:space="preserve"> Ведь никому не приходит в голов</w:t>
      </w:r>
      <w:r w:rsidRPr="000716CF">
        <w:rPr>
          <w:color w:val="23271B"/>
          <w:sz w:val="28"/>
          <w:szCs w:val="28"/>
        </w:rPr>
        <w:t xml:space="preserve">у советовать человеку с сильной близорукостью снять очки и «тренировать» зрение. Всем ясно, что такой человек без очков беспомощен и беззащитен. Почему же заставляют неговорящих глухих или слабослышащих детей напрягать слух, которого абсолютно недостаточно для того, чтобы овладеть речью? Слуховой аппарат позволяет глухим и </w:t>
      </w:r>
      <w:r w:rsidRPr="000716CF">
        <w:rPr>
          <w:color w:val="23271B"/>
          <w:sz w:val="28"/>
          <w:szCs w:val="28"/>
        </w:rPr>
        <w:lastRenderedPageBreak/>
        <w:t xml:space="preserve">слабослышащим детям реагировать на неречевые сигналы на значительном расстоянии. </w:t>
      </w:r>
    </w:p>
    <w:p w14:paraId="675D6CC6"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При пользовании двумя слуховыми аппаратами у детей формируются представления о пространстве — о близости и дальности звука, о его направленности (справа, слева). Слуховой аппарат дает возможность даже глухому ребенку слышать музыку, ребенок может научиться различать характер музыкальных произведений, отличать пение от инструментального исполнения. С помощью слухового аппарата ребенок учится слышать «бытовые звуки»: звон будильника, телефонный звонок или звонок входной двери; звон стекла, металла; шуршание бумаги. Все это расширяет его представление об окружающем, и все это недоступно ребенку без слухового аппарата.</w:t>
      </w:r>
    </w:p>
    <w:p w14:paraId="0622D03C" w14:textId="2E0EAC39"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 xml:space="preserve">Неоценимое значение имеет аппарат для развития устной речи ребенка. При этом слуховой аппарат выполняет две функции. Первая функция состоит в том, что при наличии аппарата ребенок воспринимает речь взрослого не зрительно (по чтению с губ или с лица), но </w:t>
      </w:r>
      <w:proofErr w:type="spellStart"/>
      <w:r w:rsidRPr="000716CF">
        <w:rPr>
          <w:color w:val="23271B"/>
          <w:sz w:val="28"/>
          <w:szCs w:val="28"/>
        </w:rPr>
        <w:t>слухозрительно</w:t>
      </w:r>
      <w:proofErr w:type="spellEnd"/>
      <w:r w:rsidRPr="000716CF">
        <w:rPr>
          <w:color w:val="23271B"/>
          <w:sz w:val="28"/>
          <w:szCs w:val="28"/>
        </w:rPr>
        <w:t xml:space="preserve">. Это значит, что, обучая малыша произносить те или иные слова и фразы, взрослый произносит их перед лицом ребенка в микрофон аппарата: ребенок видит движения губ взрослого и слышит какие-то элементы произносимого слова. Чем дольше обучается ребенок, тем больше фонетических элементов он воспринимает на слух. </w:t>
      </w:r>
    </w:p>
    <w:p w14:paraId="009B3B48"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 xml:space="preserve">При таком подходе ребенок ощущает ритм слова (его ударение) и может правильно его воспроизвести; часто воспроизводит интонацию, передает темп речи; воспроизводит многие звуки. После восприятия слова ребенок произносит его в аппарат, который подносит к своим губам. При систематической работе по такой методике ребенок начинает говорить достаточно рано, и речь его оказывается внятной, хотя слова какое-то время произносятся приближенно. Ведь когда взрослый говорит слова на ухо ребенку без аппарата, тот при этом не видит его лица и не может правильно воспроизводить артикуляцию даже видимых звуков речи; кроме того, при этом он не слышит многих фонетических элементов слова. </w:t>
      </w:r>
    </w:p>
    <w:p w14:paraId="5E3DF672"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Другая функция слухового аппарата — помощь ребенку в развитии его речевого слуха. Это длительная работа, требующая от взрослого терпения, так как не дает быстрых результатов. Родители учат малышей различать определенный речевой материал, т.е. осуществлять на слух выбор из нескольких названий предметов или картинок. У детей развивается слуховая память, и они начинают узнавать только на слух — опознавать — без наглядного материала те слова, словосочетания и фразы, которые раньше они умели только различать. Благодаря слуховым занятиям, которые родители должны проводить ежедневно в течение многих лет, у детей формируются акустические признаки, которые позволяют им воспринимать на слух даже совсем не знакомые слова.</w:t>
      </w:r>
    </w:p>
    <w:p w14:paraId="0A246396" w14:textId="77777777" w:rsid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 xml:space="preserve"> Слушание с аппаратом чередуется со слушанием без аппарата. Длительная тренировка слуха ребенка со слуховым аппаратом приводит к тому, что существенно расширяется пространство, в котором и глухие, и </w:t>
      </w:r>
      <w:r w:rsidRPr="000716CF">
        <w:rPr>
          <w:color w:val="23271B"/>
          <w:sz w:val="28"/>
          <w:szCs w:val="28"/>
        </w:rPr>
        <w:lastRenderedPageBreak/>
        <w:t>слабослышащие дети все более свободно ориентируются с помощью слуха; увеличивается расстояние, на котором дети с аппаратами различают и опознают знакомый речевой материал. Многие слабослышащие дети после нескольких лет обучения могут с помощью аппаратов свободно общаться в естественных условиях на основе слухового восприятия. Часть слабослышащих детей в условиях ограниченного пространства воспринимает речь на слух без аппаратов. Таким образом, постоянное ношение слуховых аппаратов и систематическая работа по развитию речевого слуха расширяет пространство общения, не удерживая детей рядом с говорящими.</w:t>
      </w:r>
    </w:p>
    <w:p w14:paraId="310D2D36" w14:textId="03F1D28A" w:rsidR="000716CF" w:rsidRPr="000716CF" w:rsidRDefault="000716CF" w:rsidP="000716CF">
      <w:pPr>
        <w:pStyle w:val="a3"/>
        <w:spacing w:before="0" w:beforeAutospacing="0" w:after="0" w:afterAutospacing="0"/>
        <w:jc w:val="both"/>
        <w:rPr>
          <w:color w:val="23271B"/>
          <w:sz w:val="28"/>
          <w:szCs w:val="28"/>
        </w:rPr>
      </w:pPr>
      <w:r>
        <w:rPr>
          <w:color w:val="23271B"/>
          <w:sz w:val="28"/>
          <w:szCs w:val="28"/>
        </w:rPr>
        <w:tab/>
      </w:r>
      <w:r w:rsidRPr="000716CF">
        <w:rPr>
          <w:color w:val="23271B"/>
          <w:sz w:val="28"/>
          <w:szCs w:val="28"/>
        </w:rPr>
        <w:t xml:space="preserve">В результате постоянного ношения аппаратов и слуховой тренировки с их помощью у детей формируется </w:t>
      </w:r>
      <w:proofErr w:type="spellStart"/>
      <w:r w:rsidRPr="000716CF">
        <w:rPr>
          <w:color w:val="23271B"/>
          <w:sz w:val="28"/>
          <w:szCs w:val="28"/>
        </w:rPr>
        <w:t>слухозрительное</w:t>
      </w:r>
      <w:proofErr w:type="spellEnd"/>
      <w:r w:rsidRPr="000716CF">
        <w:rPr>
          <w:color w:val="23271B"/>
          <w:sz w:val="28"/>
          <w:szCs w:val="28"/>
        </w:rPr>
        <w:t xml:space="preserve"> восприятие речи окружающих, в котором слуховой компонент становится все более и более значимым.</w:t>
      </w:r>
    </w:p>
    <w:p w14:paraId="618C418A" w14:textId="77777777" w:rsidR="00D51879" w:rsidRPr="000716CF" w:rsidRDefault="00D51879" w:rsidP="000716CF">
      <w:pPr>
        <w:spacing w:line="240" w:lineRule="auto"/>
        <w:jc w:val="both"/>
      </w:pPr>
    </w:p>
    <w:sectPr w:rsidR="00D51879" w:rsidRPr="000716CF" w:rsidSect="00D51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16CF"/>
    <w:rsid w:val="000716CF"/>
    <w:rsid w:val="006277A6"/>
    <w:rsid w:val="00B87E7E"/>
    <w:rsid w:val="00BF24F3"/>
    <w:rsid w:val="00D5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CFC2"/>
  <w15:docId w15:val="{88890053-EFB4-4C41-B43B-D2AFDBD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8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CF"/>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1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919</Words>
  <Characters>5241</Characters>
  <Application>Microsoft Office Word</Application>
  <DocSecurity>0</DocSecurity>
  <Lines>43</Lines>
  <Paragraphs>12</Paragraphs>
  <ScaleCrop>false</ScaleCrop>
  <Company>Reanimator Extreme Edition</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Потзователь</cp:lastModifiedBy>
  <cp:revision>3</cp:revision>
  <dcterms:created xsi:type="dcterms:W3CDTF">2019-04-14T17:26:00Z</dcterms:created>
  <dcterms:modified xsi:type="dcterms:W3CDTF">2024-12-16T19:30:00Z</dcterms:modified>
</cp:coreProperties>
</file>